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vertAlign w:val="baseline"/>
        </w:rPr>
        <w:drawing>
          <wp:inline distT="0" distB="0" distL="0" distR="0">
            <wp:extent cx="2755900" cy="866140"/>
            <wp:effectExtent l="0" t="0" r="0" b="0"/>
            <wp:docPr id="1" name="Picture 32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2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/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vertAlign w:val="baseline"/>
        </w:rPr>
        <w:t>PROTOCOLO: ______________  MATRÍCULA(S): __________________________________________</w:t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u w:val="single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u w:val="single"/>
          <w:vertAlign w:val="baseline"/>
        </w:rPr>
        <w:t>CANCELAMENTO DE USUFRUTO (ÓBITO)</w:t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</w:r>
    </w:p>
    <w:tbl>
      <w:tblPr>
        <w:tblStyle w:val="Table1"/>
        <w:tblW w:w="1070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38"/>
        <w:gridCol w:w="9051"/>
        <w:gridCol w:w="601"/>
        <w:gridCol w:w="613"/>
      </w:tblGrid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vertAlign w:val="baseline"/>
              </w:rPr>
              <w:t>Sim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vertAlign w:val="baseline"/>
              </w:rPr>
              <w:t>Não</w:t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1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Consta outra prenotação vinculada às matrículas objetos do presente requerimento?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conferência da prenotação deve ser realizada pelo campo “visualizar pendências do imóvel”, na aba de matrículas, quando da conferência inicial, do registro e da conferência final.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Se a resposta for positiva, devemos verificar se os títulos ou procedimentos prenotados impedem a inscrição do ato requerido ou se, não impedindo, qual deve ser inscrito primeiro.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haja divergência entre as matrículas constantes no requerimento e as matrículas prenotadas no sistema, devemos corrigir a prenotação e anotar a correção manuscritamente no protocolo.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11, 12, 174, 182, 186 e 190 da Lei 6.015/1973 - Lei de Registros Públicos - LRP.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2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shd w:fill="auto" w:val="clear"/>
                <w:vertAlign w:val="baseline"/>
              </w:rPr>
              <w:t xml:space="preserve">Foi apresentado o requerimento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para cancelamento do usufruto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shd w:fill="auto" w:val="clear"/>
                <w:vertAlign w:val="baseline"/>
              </w:rPr>
              <w:t>?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requerimento deve indicar as matrículas em que o cancelamento do usufruto deve ser averbado e ser assinado pelo requerente, mas não é necessário o reconhecimento de firma.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no requerimento conste a solicitação para cancelamento de cláusulas restritivas (inalienabilidade, incomunicabilidade e impenhorabilidade) devemos utilizar, também, o roteiro de conferência específico.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13, inciso II, e artigo 222 da LRP.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 requerimento seja digital, serão admitidas assinaturas eletrônicas qualificadas, com uso de certificado emitido com os requisitos da Infraestrutura de Chaves Públicas Brasileira (ICP-Brasil), ou avançadas, por meio do “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e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-Notariado” ou do “Portal Gov.br”.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762 do CNCGFE/SC.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3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shd w:fill="auto" w:val="clear"/>
                <w:vertAlign w:val="baseline"/>
              </w:rPr>
              <w:t>Foi apresentada a certidão de óbito do usufrutuário?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certidão pode ser apresentada na via original ou em cópia autenticada.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9º e 1.410, inciso I do Código Civil - CC e artigo 658 do CNCGJ/SC.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4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 xml:space="preserve">Foi apresentada a Declaração de Informações Econômico-Fiscais (DIEF) e o respectivo pagamento do Imposto de Transmissão </w:t>
            </w: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  <w:u w:val="single"/>
              </w:rPr>
              <w:t>Causa Mortis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 xml:space="preserve"> e Doação (ITCMD)?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505 do CNCGJ/SC, artigo 12, inciso I, alínea “a” da Lei 13.136/2004, artigo 134, inciso VI do Código Tributário Nacional, artigo 289 da LRP e artigo 30, inciso XI da Lei 8.935/1994.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 xml:space="preserve">Os custos foram recolhidos corretamente?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14 da LRP e artigo 4º da Lei Complementar 755/2019.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custos serão formados pelos emolumentos, acrescidos dos valores relativos ao Fundo do Reaparelhamento da Justiça - FRJ, ao Imposto Sobre Serviços - ISS e à taxa de cartão, se houver.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12, parágrafo 4º, da Lei Complementar 755/2019 e artigo 22 da Lei Complementar 807/2022.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emolumentos serão de: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Averbação (sem valor)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82 e item 3.1 da Tabela III da Lei Complementar 755/2019, atualizada e publicizada por meio da Circular 355/2023 da 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Cancelamento de Protocolo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Ocorrendo o cancelamento do protocolo depois da qualificação registral, a requerimento do interessado ou em razão do simples decurso do prazo de prenotação (artigo 205 da LRP), sem o cumprimento das exigências formuladas, serão devidos os emolumentos relativos ao cancelamento de protocolo.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item 8 da Tabela III da Lei Complementar 755/2019, atualizada e publicizada por meio da Circular 355/2023 da 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FRJ incidirá à razão de 22,73% sobre o valor dos emolumentos.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3º-A da Lei 8.067/1990.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ISS incidirá à razão de 5% sobre o valor dos emolumentos.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36 da Lei Municipal 3003/2011.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haja divergência na cotação, devemos alterar os emolumentos no sistema, na aba “custas” e no campo “serviços cadastrados”, e no protocolo impresso, manuscritamente.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O procedimento foi qualificado negativamente?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conferência dos documentos deve ser exaustiva e a nota de exigência formulada com a exposição clara e objetiva dos fundamentos da recusa.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protocolo deve ser “qualificado negativamente” no sistema e encaminhado para a digitalização.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Após o cumprimento das exigências, com base em novas informações e/ou novos documentos, poderá ser formulada nova nota de exigência.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198 da LRP e artigo 189 do CNCGFE/SC.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</w:tbl>
    <w:p>
      <w:pPr>
        <w:pStyle w:val="Normal1"/>
        <w:pageBreakBefore w:val="false"/>
        <w:spacing w:lineRule="auto" w:line="240" w:before="0" w:after="0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Declaro que preenchi o presente roteiro de conferência após analisar o(s) documento(s) apresentado(s) e a(s) matrícula(s) prenotada(s), responsabilizando-me pelas informações inseridas.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Conferência inicial</w:t>
      </w:r>
      <w:r>
        <w:rPr>
          <w:rFonts w:eastAsia="Times New Roman" w:cs="Times New Roman" w:ascii="Times New Roman" w:hAnsi="Times New Roman"/>
          <w:sz w:val="20"/>
          <w:szCs w:val="20"/>
        </w:rPr>
        <w:t>: Data: ____/____/_____. Nome: _____________________. Assinatura: ____________________</w:t>
      </w:r>
    </w:p>
    <w:p>
      <w:pPr>
        <w:pStyle w:val="Normal1"/>
        <w:pageBreakBefore w:val="false"/>
        <w:spacing w:lineRule="auto" w:line="240" w:before="0" w:after="0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/>
      </w:r>
    </w:p>
    <w:sectPr>
      <w:type w:val="nextPage"/>
      <w:pgSz w:w="11906" w:h="16838"/>
      <w:pgMar w:left="851" w:right="567" w:gutter="0" w:header="0" w:top="568" w:footer="0" w:bottom="709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lineRule="auto" w:line="240" w:before="0" w:after="200"/>
      <w:jc w:val="center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 w:val="false"/>
      <w:bidi w:val="0"/>
      <w:spacing w:lineRule="auto" w:line="240" w:before="0" w:after="200"/>
      <w:jc w:val="center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LibreOffice/7.4.2.3$Windows_X86_64 LibreOffice_project/382eef1f22670f7f4118c8c2dd222ec7ad009daf</Application>
  <AppVersion>15.0000</AppVersion>
  <Pages>2</Pages>
  <Words>664</Words>
  <Characters>3799</Characters>
  <CharactersWithSpaces>4419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2024-04-29T08:38:11Z</dcterms:modified>
  <cp:revision>1</cp:revision>
  <dc:subject/>
  <dc:title/>
</cp:coreProperties>
</file>